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rawings/drawing1.xml" ContentType="application/vnd.openxmlformats-officedocument.drawingml.chartshap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2D8EA" w14:textId="61D7308F" w:rsidR="00A515C0" w:rsidRPr="001772F9" w:rsidRDefault="00D01A2C" w:rsidP="001772F9">
      <w:pPr>
        <w:spacing w:after="0"/>
        <w:rPr>
          <w:sz w:val="28"/>
          <w:szCs w:val="28"/>
        </w:rPr>
      </w:pPr>
      <w:r w:rsidRPr="001772F9">
        <w:rPr>
          <w:sz w:val="28"/>
          <w:szCs w:val="28"/>
        </w:rPr>
        <w:t xml:space="preserve">Gjennomsnittlig pensjoneringsalder i </w:t>
      </w:r>
      <w:r w:rsidR="001772F9" w:rsidRPr="001772F9">
        <w:rPr>
          <w:sz w:val="28"/>
          <w:szCs w:val="28"/>
        </w:rPr>
        <w:t>s</w:t>
      </w:r>
      <w:r w:rsidRPr="001772F9">
        <w:rPr>
          <w:sz w:val="28"/>
          <w:szCs w:val="28"/>
        </w:rPr>
        <w:t>ykepleierordningen</w:t>
      </w:r>
    </w:p>
    <w:p w14:paraId="1AC7DAC5" w14:textId="62016AD2" w:rsidR="00A515C0" w:rsidRPr="001772F9" w:rsidRDefault="00484AB6">
      <w:pPr>
        <w:rPr>
          <w:i/>
          <w:sz w:val="20"/>
          <w:szCs w:val="20"/>
        </w:rPr>
      </w:pPr>
      <w:r w:rsidRPr="005E163C">
        <w:rPr>
          <w:rStyle w:val="Sterkutheving"/>
        </w:rPr>
        <w:t>Alder ved overgang fra aktiv stilling til hel eller delvis ytelse</w:t>
      </w:r>
      <w:r w:rsidRPr="00484AB6">
        <w:rPr>
          <w:b/>
          <w:bCs/>
          <w:iCs/>
        </w:rPr>
        <w:br/>
      </w:r>
      <w:r w:rsidR="00D01A2C" w:rsidRPr="001772F9">
        <w:rPr>
          <w:i/>
          <w:sz w:val="20"/>
          <w:szCs w:val="20"/>
        </w:rPr>
        <w:t>Kilde: KLP</w:t>
      </w:r>
    </w:p>
    <w:p w14:paraId="238450BE" w14:textId="77777777" w:rsidR="00371826" w:rsidRPr="00371826" w:rsidRDefault="00371826">
      <w:pPr>
        <w:rPr>
          <w:iCs/>
        </w:rPr>
      </w:pPr>
    </w:p>
    <w:tbl>
      <w:tblPr>
        <w:tblStyle w:val="Listetabell3uthevingsfarge1"/>
        <w:tblW w:w="49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734"/>
        <w:gridCol w:w="734"/>
        <w:gridCol w:w="734"/>
        <w:gridCol w:w="734"/>
        <w:gridCol w:w="736"/>
        <w:gridCol w:w="735"/>
        <w:gridCol w:w="735"/>
        <w:gridCol w:w="735"/>
        <w:gridCol w:w="735"/>
        <w:gridCol w:w="724"/>
        <w:gridCol w:w="724"/>
      </w:tblGrid>
      <w:tr w:rsidR="00BE6016" w:rsidRPr="00484AB6" w14:paraId="0A3C55C6" w14:textId="5C773C03" w:rsidTr="005E16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48" w:type="pct"/>
          </w:tcPr>
          <w:p w14:paraId="7F258C8E" w14:textId="4F370BD3" w:rsidR="00BE6016" w:rsidRPr="005E163C" w:rsidRDefault="00BE6016" w:rsidP="00BE6016">
            <w:pPr>
              <w:jc w:val="center"/>
              <w:rPr>
                <w:rFonts w:eastAsia="Times New Roman" w:cstheme="minorHAnsi"/>
                <w:b w:val="0"/>
                <w:bCs w:val="0"/>
                <w:lang w:eastAsia="nb-NO"/>
              </w:rPr>
            </w:pPr>
            <w:r w:rsidRPr="005E163C">
              <w:rPr>
                <w:rFonts w:cstheme="minorHAnsi"/>
              </w:rPr>
              <w:t>Pensjon </w:t>
            </w:r>
          </w:p>
        </w:tc>
        <w:tc>
          <w:tcPr>
            <w:tcW w:w="405" w:type="pct"/>
            <w:noWrap/>
            <w:hideMark/>
          </w:tcPr>
          <w:p w14:paraId="5927197C" w14:textId="5796D311" w:rsidR="00BE6016" w:rsidRPr="005E163C" w:rsidRDefault="00BE6016" w:rsidP="00BE60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5E163C">
              <w:rPr>
                <w:rFonts w:eastAsia="Times New Roman" w:cstheme="minorHAnsi"/>
                <w:lang w:eastAsia="nb-NO"/>
              </w:rPr>
              <w:t>2014</w:t>
            </w:r>
          </w:p>
        </w:tc>
        <w:tc>
          <w:tcPr>
            <w:tcW w:w="405" w:type="pct"/>
            <w:noWrap/>
            <w:hideMark/>
          </w:tcPr>
          <w:p w14:paraId="4C09975E" w14:textId="444FABE2" w:rsidR="00BE6016" w:rsidRPr="005E163C" w:rsidRDefault="00BE6016" w:rsidP="00BE60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5E163C">
              <w:rPr>
                <w:rFonts w:eastAsia="Times New Roman" w:cstheme="minorHAnsi"/>
                <w:lang w:eastAsia="nb-NO"/>
              </w:rPr>
              <w:t>2015</w:t>
            </w:r>
          </w:p>
        </w:tc>
        <w:tc>
          <w:tcPr>
            <w:tcW w:w="405" w:type="pct"/>
            <w:noWrap/>
            <w:hideMark/>
          </w:tcPr>
          <w:p w14:paraId="2700CB84" w14:textId="759DD082" w:rsidR="00BE6016" w:rsidRPr="005E163C" w:rsidRDefault="00BE6016" w:rsidP="00BE60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5E163C">
              <w:rPr>
                <w:rFonts w:eastAsia="Times New Roman" w:cstheme="minorHAnsi"/>
                <w:lang w:eastAsia="nb-NO"/>
              </w:rPr>
              <w:t>2016</w:t>
            </w:r>
          </w:p>
        </w:tc>
        <w:tc>
          <w:tcPr>
            <w:tcW w:w="405" w:type="pct"/>
            <w:noWrap/>
            <w:hideMark/>
          </w:tcPr>
          <w:p w14:paraId="648C3CAD" w14:textId="54734365" w:rsidR="00BE6016" w:rsidRPr="005E163C" w:rsidRDefault="00BE6016" w:rsidP="00BE60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5E163C">
              <w:rPr>
                <w:rFonts w:eastAsia="Times New Roman" w:cstheme="minorHAnsi"/>
                <w:lang w:eastAsia="nb-NO"/>
              </w:rPr>
              <w:t>2017</w:t>
            </w:r>
          </w:p>
        </w:tc>
        <w:tc>
          <w:tcPr>
            <w:tcW w:w="406" w:type="pct"/>
            <w:noWrap/>
            <w:hideMark/>
          </w:tcPr>
          <w:p w14:paraId="73009BC0" w14:textId="022B5D3E" w:rsidR="00BE6016" w:rsidRPr="005E163C" w:rsidRDefault="00BE6016" w:rsidP="00BE60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5E163C">
              <w:rPr>
                <w:rFonts w:eastAsia="Times New Roman" w:cstheme="minorHAnsi"/>
                <w:lang w:eastAsia="nb-NO"/>
              </w:rPr>
              <w:t>2018</w:t>
            </w:r>
          </w:p>
        </w:tc>
        <w:tc>
          <w:tcPr>
            <w:tcW w:w="406" w:type="pct"/>
            <w:hideMark/>
          </w:tcPr>
          <w:p w14:paraId="79640BF5" w14:textId="50A3FA7A" w:rsidR="00BE6016" w:rsidRPr="005E163C" w:rsidRDefault="00BE6016" w:rsidP="00BE60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5E163C">
              <w:rPr>
                <w:rFonts w:eastAsia="Times New Roman" w:cstheme="minorHAnsi"/>
                <w:lang w:eastAsia="nb-NO"/>
              </w:rPr>
              <w:t>2019</w:t>
            </w:r>
          </w:p>
        </w:tc>
        <w:tc>
          <w:tcPr>
            <w:tcW w:w="406" w:type="pct"/>
            <w:hideMark/>
          </w:tcPr>
          <w:p w14:paraId="0E2BB5E9" w14:textId="7960EA57" w:rsidR="00BE6016" w:rsidRPr="005E163C" w:rsidRDefault="00BE6016" w:rsidP="00BE60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5E163C">
              <w:rPr>
                <w:rFonts w:eastAsia="Times New Roman" w:cstheme="minorHAnsi"/>
                <w:lang w:eastAsia="nb-NO"/>
              </w:rPr>
              <w:t>2020</w:t>
            </w:r>
          </w:p>
        </w:tc>
        <w:tc>
          <w:tcPr>
            <w:tcW w:w="406" w:type="pct"/>
            <w:hideMark/>
          </w:tcPr>
          <w:p w14:paraId="3DEE6185" w14:textId="415ACFBD" w:rsidR="00BE6016" w:rsidRPr="005E163C" w:rsidRDefault="00BE6016" w:rsidP="00BE60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5E163C">
              <w:rPr>
                <w:rFonts w:eastAsia="Times New Roman" w:cstheme="minorHAnsi"/>
                <w:lang w:eastAsia="nb-NO"/>
              </w:rPr>
              <w:t>2021</w:t>
            </w:r>
          </w:p>
        </w:tc>
        <w:tc>
          <w:tcPr>
            <w:tcW w:w="406" w:type="pct"/>
            <w:hideMark/>
          </w:tcPr>
          <w:p w14:paraId="7D1FF5CB" w14:textId="61D0A244" w:rsidR="00BE6016" w:rsidRPr="005E163C" w:rsidRDefault="00BE6016" w:rsidP="00BE60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5E163C">
              <w:rPr>
                <w:rFonts w:eastAsia="Times New Roman" w:cstheme="minorHAnsi"/>
                <w:lang w:eastAsia="nb-NO"/>
              </w:rPr>
              <w:t>2022</w:t>
            </w:r>
          </w:p>
        </w:tc>
        <w:tc>
          <w:tcPr>
            <w:tcW w:w="400" w:type="pct"/>
            <w:hideMark/>
          </w:tcPr>
          <w:p w14:paraId="4E255BB7" w14:textId="11C14A86" w:rsidR="00BE6016" w:rsidRPr="005E163C" w:rsidRDefault="00BE6016" w:rsidP="00BE60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>
              <w:rPr>
                <w:rFonts w:eastAsia="Times New Roman" w:cstheme="minorHAnsi"/>
                <w:lang w:eastAsia="nb-NO"/>
              </w:rPr>
              <w:t>2023</w:t>
            </w:r>
          </w:p>
        </w:tc>
        <w:tc>
          <w:tcPr>
            <w:tcW w:w="400" w:type="pct"/>
          </w:tcPr>
          <w:p w14:paraId="65462477" w14:textId="174A44C1" w:rsidR="00BE6016" w:rsidRPr="00484AB6" w:rsidRDefault="00BE6016" w:rsidP="00BE601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>
              <w:rPr>
                <w:rFonts w:eastAsia="Times New Roman" w:cstheme="minorHAnsi"/>
                <w:lang w:eastAsia="nb-NO"/>
              </w:rPr>
              <w:t>2024</w:t>
            </w:r>
          </w:p>
        </w:tc>
      </w:tr>
      <w:tr w:rsidR="00BE6016" w:rsidRPr="00484AB6" w14:paraId="53ED9765" w14:textId="4EF1E037" w:rsidTr="00526D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" w:type="pct"/>
          </w:tcPr>
          <w:p w14:paraId="0F55DED1" w14:textId="6080EDF9" w:rsidR="00BE6016" w:rsidRPr="00484AB6" w:rsidRDefault="00BE6016" w:rsidP="00BE6016">
            <w:pPr>
              <w:rPr>
                <w:rFonts w:eastAsia="Times New Roman" w:cstheme="minorHAnsi"/>
                <w:lang w:eastAsia="nb-NO"/>
              </w:rPr>
            </w:pPr>
            <w:r w:rsidRPr="00484AB6">
              <w:rPr>
                <w:rFonts w:cstheme="minorHAnsi"/>
              </w:rPr>
              <w:t>Alder og AFP</w:t>
            </w:r>
          </w:p>
        </w:tc>
        <w:tc>
          <w:tcPr>
            <w:tcW w:w="405" w:type="pct"/>
            <w:noWrap/>
            <w:vAlign w:val="center"/>
            <w:hideMark/>
          </w:tcPr>
          <w:p w14:paraId="42058F9A" w14:textId="141E8E58" w:rsidR="00BE6016" w:rsidRPr="00484AB6" w:rsidRDefault="00BE6016" w:rsidP="00BE60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484AB6">
              <w:rPr>
                <w:rFonts w:eastAsia="Times New Roman" w:cstheme="minorHAnsi"/>
                <w:lang w:eastAsia="nb-NO"/>
              </w:rPr>
              <w:t>64,0</w:t>
            </w:r>
          </w:p>
        </w:tc>
        <w:tc>
          <w:tcPr>
            <w:tcW w:w="405" w:type="pct"/>
            <w:noWrap/>
            <w:vAlign w:val="center"/>
            <w:hideMark/>
          </w:tcPr>
          <w:p w14:paraId="6A62D76B" w14:textId="463E3D5E" w:rsidR="00BE6016" w:rsidRPr="00484AB6" w:rsidRDefault="00BE6016" w:rsidP="00BE60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484AB6">
              <w:rPr>
                <w:rFonts w:eastAsia="Times New Roman" w:cstheme="minorHAnsi"/>
                <w:lang w:eastAsia="nb-NO"/>
              </w:rPr>
              <w:t>64,1</w:t>
            </w:r>
          </w:p>
        </w:tc>
        <w:tc>
          <w:tcPr>
            <w:tcW w:w="405" w:type="pct"/>
            <w:noWrap/>
            <w:vAlign w:val="center"/>
            <w:hideMark/>
          </w:tcPr>
          <w:p w14:paraId="6CEF00DB" w14:textId="10E38D82" w:rsidR="00BE6016" w:rsidRPr="00484AB6" w:rsidRDefault="00BE6016" w:rsidP="00BE60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484AB6">
              <w:rPr>
                <w:rFonts w:eastAsia="Times New Roman" w:cstheme="minorHAnsi"/>
                <w:lang w:eastAsia="nb-NO"/>
              </w:rPr>
              <w:t>64,0</w:t>
            </w:r>
          </w:p>
        </w:tc>
        <w:tc>
          <w:tcPr>
            <w:tcW w:w="405" w:type="pct"/>
            <w:noWrap/>
            <w:vAlign w:val="center"/>
            <w:hideMark/>
          </w:tcPr>
          <w:p w14:paraId="2800BB5C" w14:textId="31161A13" w:rsidR="00BE6016" w:rsidRPr="00484AB6" w:rsidRDefault="00BE6016" w:rsidP="00BE60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484AB6">
              <w:rPr>
                <w:rFonts w:eastAsia="Times New Roman" w:cstheme="minorHAnsi"/>
                <w:lang w:eastAsia="nb-NO"/>
              </w:rPr>
              <w:t>64,2</w:t>
            </w:r>
          </w:p>
        </w:tc>
        <w:tc>
          <w:tcPr>
            <w:tcW w:w="406" w:type="pct"/>
            <w:noWrap/>
            <w:vAlign w:val="center"/>
            <w:hideMark/>
          </w:tcPr>
          <w:p w14:paraId="3F207E2E" w14:textId="01EA2BD6" w:rsidR="00BE6016" w:rsidRPr="00484AB6" w:rsidRDefault="00BE6016" w:rsidP="00BE60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484AB6">
              <w:rPr>
                <w:rFonts w:eastAsia="Times New Roman" w:cstheme="minorHAnsi"/>
                <w:lang w:eastAsia="nb-NO"/>
              </w:rPr>
              <w:t>64,2</w:t>
            </w:r>
          </w:p>
        </w:tc>
        <w:tc>
          <w:tcPr>
            <w:tcW w:w="406" w:type="pct"/>
            <w:vAlign w:val="center"/>
            <w:hideMark/>
          </w:tcPr>
          <w:p w14:paraId="5C9588AB" w14:textId="14320C8D" w:rsidR="00BE6016" w:rsidRPr="00484AB6" w:rsidRDefault="00BE6016" w:rsidP="00BE60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484AB6">
              <w:rPr>
                <w:rFonts w:eastAsia="Times New Roman" w:cstheme="minorHAnsi"/>
                <w:lang w:eastAsia="nb-NO"/>
              </w:rPr>
              <w:t>64,4</w:t>
            </w:r>
          </w:p>
        </w:tc>
        <w:tc>
          <w:tcPr>
            <w:tcW w:w="406" w:type="pct"/>
            <w:vAlign w:val="center"/>
            <w:hideMark/>
          </w:tcPr>
          <w:p w14:paraId="6FA8FFC7" w14:textId="3F9DC2DA" w:rsidR="00BE6016" w:rsidRPr="00484AB6" w:rsidRDefault="00BE6016" w:rsidP="00BE60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484AB6">
              <w:rPr>
                <w:rFonts w:eastAsia="Times New Roman" w:cstheme="minorHAnsi"/>
                <w:lang w:eastAsia="nb-NO"/>
              </w:rPr>
              <w:t>64,4</w:t>
            </w:r>
          </w:p>
        </w:tc>
        <w:tc>
          <w:tcPr>
            <w:tcW w:w="406" w:type="pct"/>
            <w:vAlign w:val="center"/>
            <w:hideMark/>
          </w:tcPr>
          <w:p w14:paraId="41697891" w14:textId="665E4313" w:rsidR="00BE6016" w:rsidRPr="00484AB6" w:rsidRDefault="00BE6016" w:rsidP="00BE60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484AB6">
              <w:rPr>
                <w:rFonts w:eastAsia="Times New Roman" w:cstheme="minorHAnsi"/>
                <w:lang w:eastAsia="nb-NO"/>
              </w:rPr>
              <w:t>64,4</w:t>
            </w:r>
          </w:p>
        </w:tc>
        <w:tc>
          <w:tcPr>
            <w:tcW w:w="406" w:type="pct"/>
            <w:vAlign w:val="center"/>
            <w:hideMark/>
          </w:tcPr>
          <w:p w14:paraId="06433583" w14:textId="3E4E8FCF" w:rsidR="00BE6016" w:rsidRPr="00484AB6" w:rsidRDefault="00BE6016" w:rsidP="00BE60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484AB6">
              <w:rPr>
                <w:rFonts w:eastAsia="Times New Roman" w:cstheme="minorHAnsi"/>
                <w:lang w:eastAsia="nb-NO"/>
              </w:rPr>
              <w:t>64,4</w:t>
            </w:r>
          </w:p>
        </w:tc>
        <w:tc>
          <w:tcPr>
            <w:tcW w:w="400" w:type="pct"/>
            <w:vAlign w:val="center"/>
            <w:hideMark/>
          </w:tcPr>
          <w:p w14:paraId="5B68861B" w14:textId="18E6A07B" w:rsidR="00BE6016" w:rsidRPr="00484AB6" w:rsidRDefault="00BE6016" w:rsidP="00BE60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>
              <w:rPr>
                <w:rFonts w:eastAsia="Times New Roman" w:cstheme="minorHAnsi"/>
                <w:lang w:eastAsia="nb-NO"/>
              </w:rPr>
              <w:t>64,5</w:t>
            </w:r>
          </w:p>
        </w:tc>
        <w:tc>
          <w:tcPr>
            <w:tcW w:w="400" w:type="pct"/>
            <w:vAlign w:val="center"/>
          </w:tcPr>
          <w:p w14:paraId="303388E8" w14:textId="5122805B" w:rsidR="00BE6016" w:rsidRPr="00484AB6" w:rsidRDefault="00BE6016" w:rsidP="00BE60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>
              <w:rPr>
                <w:rFonts w:eastAsia="Times New Roman" w:cstheme="minorHAnsi"/>
                <w:lang w:eastAsia="nb-NO"/>
              </w:rPr>
              <w:t>64,4</w:t>
            </w:r>
          </w:p>
        </w:tc>
      </w:tr>
      <w:tr w:rsidR="00BE6016" w:rsidRPr="00484AB6" w14:paraId="37BE387D" w14:textId="4417E77A" w:rsidTr="00526D9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" w:type="pct"/>
          </w:tcPr>
          <w:p w14:paraId="176DDA75" w14:textId="3D132131" w:rsidR="00BE6016" w:rsidRPr="00484AB6" w:rsidRDefault="00BE6016" w:rsidP="00BE6016">
            <w:pPr>
              <w:rPr>
                <w:rFonts w:eastAsia="Times New Roman" w:cstheme="minorHAnsi"/>
                <w:lang w:eastAsia="nb-NO"/>
              </w:rPr>
            </w:pPr>
            <w:r w:rsidRPr="00484AB6">
              <w:rPr>
                <w:rFonts w:cstheme="minorHAnsi"/>
              </w:rPr>
              <w:t>Ufør</w:t>
            </w:r>
          </w:p>
        </w:tc>
        <w:tc>
          <w:tcPr>
            <w:tcW w:w="405" w:type="pct"/>
            <w:noWrap/>
            <w:vAlign w:val="center"/>
            <w:hideMark/>
          </w:tcPr>
          <w:p w14:paraId="11F9B6BF" w14:textId="47459DAF" w:rsidR="00BE6016" w:rsidRPr="00484AB6" w:rsidRDefault="00BE6016" w:rsidP="00BE60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484AB6">
              <w:rPr>
                <w:rFonts w:eastAsia="Times New Roman" w:cstheme="minorHAnsi"/>
                <w:lang w:eastAsia="nb-NO"/>
              </w:rPr>
              <w:t>49,3</w:t>
            </w:r>
          </w:p>
        </w:tc>
        <w:tc>
          <w:tcPr>
            <w:tcW w:w="405" w:type="pct"/>
            <w:noWrap/>
            <w:vAlign w:val="center"/>
            <w:hideMark/>
          </w:tcPr>
          <w:p w14:paraId="33E477FB" w14:textId="44724C01" w:rsidR="00BE6016" w:rsidRPr="00484AB6" w:rsidRDefault="00BE6016" w:rsidP="00BE60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484AB6">
              <w:rPr>
                <w:rFonts w:eastAsia="Times New Roman" w:cstheme="minorHAnsi"/>
                <w:lang w:eastAsia="nb-NO"/>
              </w:rPr>
              <w:t>49,3</w:t>
            </w:r>
          </w:p>
        </w:tc>
        <w:tc>
          <w:tcPr>
            <w:tcW w:w="405" w:type="pct"/>
            <w:noWrap/>
            <w:vAlign w:val="center"/>
            <w:hideMark/>
          </w:tcPr>
          <w:p w14:paraId="5EDBB3AB" w14:textId="31FA794E" w:rsidR="00BE6016" w:rsidRPr="00484AB6" w:rsidRDefault="00BE6016" w:rsidP="00BE60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484AB6">
              <w:rPr>
                <w:rFonts w:eastAsia="Times New Roman" w:cstheme="minorHAnsi"/>
                <w:lang w:eastAsia="nb-NO"/>
              </w:rPr>
              <w:t>48,9</w:t>
            </w:r>
          </w:p>
        </w:tc>
        <w:tc>
          <w:tcPr>
            <w:tcW w:w="405" w:type="pct"/>
            <w:noWrap/>
            <w:vAlign w:val="center"/>
            <w:hideMark/>
          </w:tcPr>
          <w:p w14:paraId="2D889F02" w14:textId="0383E08C" w:rsidR="00BE6016" w:rsidRPr="00484AB6" w:rsidRDefault="00BE6016" w:rsidP="00BE60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484AB6">
              <w:rPr>
                <w:rFonts w:eastAsia="Times New Roman" w:cstheme="minorHAnsi"/>
                <w:lang w:eastAsia="nb-NO"/>
              </w:rPr>
              <w:t>49,2</w:t>
            </w:r>
          </w:p>
        </w:tc>
        <w:tc>
          <w:tcPr>
            <w:tcW w:w="406" w:type="pct"/>
            <w:noWrap/>
            <w:vAlign w:val="center"/>
            <w:hideMark/>
          </w:tcPr>
          <w:p w14:paraId="6D48DB2D" w14:textId="33F557D9" w:rsidR="00BE6016" w:rsidRPr="00484AB6" w:rsidRDefault="00BE6016" w:rsidP="00BE60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484AB6">
              <w:rPr>
                <w:rFonts w:eastAsia="Times New Roman" w:cstheme="minorHAnsi"/>
                <w:lang w:eastAsia="nb-NO"/>
              </w:rPr>
              <w:t>48,9</w:t>
            </w:r>
          </w:p>
        </w:tc>
        <w:tc>
          <w:tcPr>
            <w:tcW w:w="406" w:type="pct"/>
            <w:vAlign w:val="center"/>
            <w:hideMark/>
          </w:tcPr>
          <w:p w14:paraId="1F0D4A2E" w14:textId="0AEB1EC0" w:rsidR="00BE6016" w:rsidRPr="00484AB6" w:rsidRDefault="00BE6016" w:rsidP="00BE60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484AB6">
              <w:rPr>
                <w:rFonts w:eastAsia="Times New Roman" w:cstheme="minorHAnsi"/>
                <w:lang w:eastAsia="nb-NO"/>
              </w:rPr>
              <w:t>49,5</w:t>
            </w:r>
          </w:p>
        </w:tc>
        <w:tc>
          <w:tcPr>
            <w:tcW w:w="406" w:type="pct"/>
            <w:vAlign w:val="center"/>
            <w:hideMark/>
          </w:tcPr>
          <w:p w14:paraId="5BE391DD" w14:textId="288CE063" w:rsidR="00BE6016" w:rsidRPr="00484AB6" w:rsidRDefault="00BE6016" w:rsidP="00BE60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484AB6">
              <w:rPr>
                <w:rFonts w:eastAsia="Times New Roman" w:cstheme="minorHAnsi"/>
                <w:lang w:eastAsia="nb-NO"/>
              </w:rPr>
              <w:t>48,4</w:t>
            </w:r>
          </w:p>
        </w:tc>
        <w:tc>
          <w:tcPr>
            <w:tcW w:w="406" w:type="pct"/>
            <w:vAlign w:val="center"/>
            <w:hideMark/>
          </w:tcPr>
          <w:p w14:paraId="445FAC3E" w14:textId="031CDDF8" w:rsidR="00BE6016" w:rsidRPr="00484AB6" w:rsidRDefault="00BE6016" w:rsidP="00BE60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484AB6">
              <w:rPr>
                <w:rFonts w:eastAsia="Times New Roman" w:cstheme="minorHAnsi"/>
                <w:lang w:eastAsia="nb-NO"/>
              </w:rPr>
              <w:t>48,6</w:t>
            </w:r>
          </w:p>
        </w:tc>
        <w:tc>
          <w:tcPr>
            <w:tcW w:w="406" w:type="pct"/>
            <w:vAlign w:val="center"/>
            <w:hideMark/>
          </w:tcPr>
          <w:p w14:paraId="255FA203" w14:textId="043FDEFB" w:rsidR="00BE6016" w:rsidRPr="00484AB6" w:rsidRDefault="00BE6016" w:rsidP="00BE60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 w:rsidRPr="00484AB6">
              <w:rPr>
                <w:rFonts w:eastAsia="Times New Roman" w:cstheme="minorHAnsi"/>
                <w:lang w:eastAsia="nb-NO"/>
              </w:rPr>
              <w:t>48,2</w:t>
            </w:r>
          </w:p>
        </w:tc>
        <w:tc>
          <w:tcPr>
            <w:tcW w:w="400" w:type="pct"/>
            <w:vAlign w:val="center"/>
            <w:hideMark/>
          </w:tcPr>
          <w:p w14:paraId="60D71E9C" w14:textId="11C2D952" w:rsidR="00BE6016" w:rsidRPr="00484AB6" w:rsidRDefault="00BE6016" w:rsidP="00BE60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>
              <w:rPr>
                <w:rFonts w:eastAsia="Times New Roman" w:cstheme="minorHAnsi"/>
                <w:lang w:eastAsia="nb-NO"/>
              </w:rPr>
              <w:t>47,7</w:t>
            </w:r>
          </w:p>
        </w:tc>
        <w:tc>
          <w:tcPr>
            <w:tcW w:w="400" w:type="pct"/>
            <w:vAlign w:val="center"/>
          </w:tcPr>
          <w:p w14:paraId="6417F9D3" w14:textId="46D12F57" w:rsidR="00BE6016" w:rsidRPr="00484AB6" w:rsidRDefault="00BE6016" w:rsidP="00BE60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nb-NO"/>
              </w:rPr>
            </w:pPr>
            <w:r>
              <w:rPr>
                <w:rFonts w:eastAsia="Times New Roman" w:cstheme="minorHAnsi"/>
                <w:lang w:eastAsia="nb-NO"/>
              </w:rPr>
              <w:t>47,7</w:t>
            </w:r>
          </w:p>
        </w:tc>
      </w:tr>
      <w:tr w:rsidR="00BE6016" w:rsidRPr="00484AB6" w14:paraId="702B54F8" w14:textId="06D810F0" w:rsidTr="00526D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" w:type="pct"/>
          </w:tcPr>
          <w:p w14:paraId="1B55177D" w14:textId="0042FA2F" w:rsidR="00BE6016" w:rsidRPr="00484AB6" w:rsidRDefault="00BE6016" w:rsidP="00BE6016">
            <w:pPr>
              <w:rPr>
                <w:rFonts w:eastAsia="Times New Roman" w:cstheme="minorHAnsi"/>
                <w:lang w:eastAsia="nb-NO"/>
              </w:rPr>
            </w:pPr>
            <w:r w:rsidRPr="00484AB6">
              <w:rPr>
                <w:rFonts w:cstheme="minorHAnsi"/>
              </w:rPr>
              <w:t>Totalt</w:t>
            </w:r>
          </w:p>
        </w:tc>
        <w:tc>
          <w:tcPr>
            <w:tcW w:w="405" w:type="pct"/>
            <w:noWrap/>
            <w:vAlign w:val="center"/>
            <w:hideMark/>
          </w:tcPr>
          <w:p w14:paraId="20DE27BE" w14:textId="5D7CBA45" w:rsidR="00BE6016" w:rsidRPr="00484AB6" w:rsidRDefault="00BE6016" w:rsidP="00BE60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nb-NO"/>
              </w:rPr>
            </w:pPr>
            <w:r w:rsidRPr="00484AB6">
              <w:rPr>
                <w:rFonts w:eastAsia="Times New Roman" w:cstheme="minorHAnsi"/>
                <w:b/>
                <w:bCs/>
                <w:lang w:eastAsia="nb-NO"/>
              </w:rPr>
              <w:t>57,0</w:t>
            </w:r>
          </w:p>
        </w:tc>
        <w:tc>
          <w:tcPr>
            <w:tcW w:w="405" w:type="pct"/>
            <w:noWrap/>
            <w:vAlign w:val="center"/>
            <w:hideMark/>
          </w:tcPr>
          <w:p w14:paraId="05A7770C" w14:textId="25B7130F" w:rsidR="00BE6016" w:rsidRPr="00484AB6" w:rsidRDefault="00BE6016" w:rsidP="00BE60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nb-NO"/>
              </w:rPr>
            </w:pPr>
            <w:r w:rsidRPr="00484AB6">
              <w:rPr>
                <w:rFonts w:eastAsia="Times New Roman" w:cstheme="minorHAnsi"/>
                <w:b/>
                <w:bCs/>
                <w:lang w:eastAsia="nb-NO"/>
              </w:rPr>
              <w:t>56,7</w:t>
            </w:r>
          </w:p>
        </w:tc>
        <w:tc>
          <w:tcPr>
            <w:tcW w:w="405" w:type="pct"/>
            <w:noWrap/>
            <w:vAlign w:val="center"/>
            <w:hideMark/>
          </w:tcPr>
          <w:p w14:paraId="048EC4BB" w14:textId="1D90C544" w:rsidR="00BE6016" w:rsidRPr="00484AB6" w:rsidRDefault="00BE6016" w:rsidP="00BE60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nb-NO"/>
              </w:rPr>
            </w:pPr>
            <w:r w:rsidRPr="00484AB6">
              <w:rPr>
                <w:rFonts w:eastAsia="Times New Roman" w:cstheme="minorHAnsi"/>
                <w:b/>
                <w:bCs/>
                <w:lang w:eastAsia="nb-NO"/>
              </w:rPr>
              <w:t>57,0</w:t>
            </w:r>
          </w:p>
        </w:tc>
        <w:tc>
          <w:tcPr>
            <w:tcW w:w="405" w:type="pct"/>
            <w:noWrap/>
            <w:vAlign w:val="center"/>
            <w:hideMark/>
          </w:tcPr>
          <w:p w14:paraId="741DE457" w14:textId="70268007" w:rsidR="00BE6016" w:rsidRPr="00484AB6" w:rsidRDefault="00BE6016" w:rsidP="00BE60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nb-NO"/>
              </w:rPr>
            </w:pPr>
            <w:r w:rsidRPr="00484AB6">
              <w:rPr>
                <w:rFonts w:eastAsia="Times New Roman" w:cstheme="minorHAnsi"/>
                <w:b/>
                <w:bCs/>
                <w:lang w:eastAsia="nb-NO"/>
              </w:rPr>
              <w:t>57,1</w:t>
            </w:r>
          </w:p>
        </w:tc>
        <w:tc>
          <w:tcPr>
            <w:tcW w:w="406" w:type="pct"/>
            <w:noWrap/>
            <w:vAlign w:val="center"/>
            <w:hideMark/>
          </w:tcPr>
          <w:p w14:paraId="39CDD677" w14:textId="7FD78C5B" w:rsidR="00BE6016" w:rsidRPr="00484AB6" w:rsidRDefault="00BE6016" w:rsidP="00BE60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nb-NO"/>
              </w:rPr>
            </w:pPr>
            <w:r w:rsidRPr="00484AB6">
              <w:rPr>
                <w:rFonts w:eastAsia="Times New Roman" w:cstheme="minorHAnsi"/>
                <w:b/>
                <w:bCs/>
                <w:lang w:eastAsia="nb-NO"/>
              </w:rPr>
              <w:t>57,9</w:t>
            </w:r>
          </w:p>
        </w:tc>
        <w:tc>
          <w:tcPr>
            <w:tcW w:w="406" w:type="pct"/>
            <w:vAlign w:val="center"/>
            <w:hideMark/>
          </w:tcPr>
          <w:p w14:paraId="28A96C9F" w14:textId="5BD47E70" w:rsidR="00BE6016" w:rsidRPr="00484AB6" w:rsidRDefault="00BE6016" w:rsidP="00BE60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nb-NO"/>
              </w:rPr>
            </w:pPr>
            <w:r w:rsidRPr="00484AB6">
              <w:rPr>
                <w:rFonts w:eastAsia="Times New Roman" w:cstheme="minorHAnsi"/>
                <w:b/>
                <w:bCs/>
                <w:lang w:eastAsia="nb-NO"/>
              </w:rPr>
              <w:t>58,4</w:t>
            </w:r>
          </w:p>
        </w:tc>
        <w:tc>
          <w:tcPr>
            <w:tcW w:w="406" w:type="pct"/>
            <w:vAlign w:val="center"/>
            <w:hideMark/>
          </w:tcPr>
          <w:p w14:paraId="06B8DDFE" w14:textId="5854EEA3" w:rsidR="00BE6016" w:rsidRPr="00484AB6" w:rsidRDefault="00BE6016" w:rsidP="00BE60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nb-NO"/>
              </w:rPr>
            </w:pPr>
            <w:r w:rsidRPr="00484AB6">
              <w:rPr>
                <w:rFonts w:eastAsia="Times New Roman" w:cstheme="minorHAnsi"/>
                <w:b/>
                <w:bCs/>
                <w:lang w:eastAsia="nb-NO"/>
              </w:rPr>
              <w:t>58,1</w:t>
            </w:r>
          </w:p>
        </w:tc>
        <w:tc>
          <w:tcPr>
            <w:tcW w:w="406" w:type="pct"/>
            <w:vAlign w:val="center"/>
            <w:hideMark/>
          </w:tcPr>
          <w:p w14:paraId="7D28FEA9" w14:textId="202F8EC6" w:rsidR="00BE6016" w:rsidRPr="00484AB6" w:rsidRDefault="00BE6016" w:rsidP="00BE60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nb-NO"/>
              </w:rPr>
            </w:pPr>
            <w:r w:rsidRPr="00484AB6">
              <w:rPr>
                <w:rFonts w:eastAsia="Times New Roman" w:cstheme="minorHAnsi"/>
                <w:b/>
                <w:bCs/>
                <w:lang w:eastAsia="nb-NO"/>
              </w:rPr>
              <w:t>58</w:t>
            </w:r>
          </w:p>
        </w:tc>
        <w:tc>
          <w:tcPr>
            <w:tcW w:w="406" w:type="pct"/>
            <w:vAlign w:val="center"/>
            <w:hideMark/>
          </w:tcPr>
          <w:p w14:paraId="28BE8BBD" w14:textId="17402306" w:rsidR="00BE6016" w:rsidRPr="00484AB6" w:rsidRDefault="00BE6016" w:rsidP="00BE60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nb-NO"/>
              </w:rPr>
            </w:pPr>
            <w:r w:rsidRPr="00484AB6">
              <w:rPr>
                <w:rFonts w:eastAsia="Times New Roman" w:cstheme="minorHAnsi"/>
                <w:b/>
                <w:bCs/>
                <w:lang w:eastAsia="nb-NO"/>
              </w:rPr>
              <w:t>57,6</w:t>
            </w:r>
          </w:p>
        </w:tc>
        <w:tc>
          <w:tcPr>
            <w:tcW w:w="400" w:type="pct"/>
            <w:vAlign w:val="center"/>
            <w:hideMark/>
          </w:tcPr>
          <w:p w14:paraId="31038C55" w14:textId="2EBC6F26" w:rsidR="00BE6016" w:rsidRPr="00484AB6" w:rsidRDefault="00BE6016" w:rsidP="00BE60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nb-NO"/>
              </w:rPr>
            </w:pPr>
            <w:r>
              <w:rPr>
                <w:rFonts w:eastAsia="Times New Roman" w:cstheme="minorHAnsi"/>
                <w:b/>
                <w:bCs/>
                <w:lang w:eastAsia="nb-NO"/>
              </w:rPr>
              <w:t>57,4</w:t>
            </w:r>
          </w:p>
        </w:tc>
        <w:tc>
          <w:tcPr>
            <w:tcW w:w="400" w:type="pct"/>
            <w:vAlign w:val="center"/>
          </w:tcPr>
          <w:p w14:paraId="2A0E6F47" w14:textId="1025C5B6" w:rsidR="00BE6016" w:rsidRPr="00484AB6" w:rsidRDefault="00BE6016" w:rsidP="00BE60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nb-NO"/>
              </w:rPr>
            </w:pPr>
            <w:r>
              <w:rPr>
                <w:rFonts w:eastAsia="Times New Roman" w:cstheme="minorHAnsi"/>
                <w:b/>
                <w:bCs/>
                <w:lang w:eastAsia="nb-NO"/>
              </w:rPr>
              <w:t>57,8</w:t>
            </w:r>
          </w:p>
        </w:tc>
      </w:tr>
    </w:tbl>
    <w:p w14:paraId="6940C437" w14:textId="63D5FBFC" w:rsidR="00A515C0" w:rsidRDefault="00A515C0">
      <w:pPr>
        <w:rPr>
          <w:noProof/>
        </w:rPr>
      </w:pPr>
    </w:p>
    <w:p w14:paraId="2330E02B" w14:textId="77777777" w:rsidR="00371826" w:rsidRDefault="00371826">
      <w:pPr>
        <w:rPr>
          <w:noProof/>
        </w:rPr>
      </w:pPr>
    </w:p>
    <w:p w14:paraId="7D0AD85F" w14:textId="521FA000" w:rsidR="00A515C0" w:rsidRDefault="00BE6016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7DBBAD" wp14:editId="58525E0E">
                <wp:simplePos x="0" y="0"/>
                <wp:positionH relativeFrom="column">
                  <wp:posOffset>4997450</wp:posOffset>
                </wp:positionH>
                <wp:positionV relativeFrom="paragraph">
                  <wp:posOffset>1210945</wp:posOffset>
                </wp:positionV>
                <wp:extent cx="437322" cy="254442"/>
                <wp:effectExtent l="0" t="0" r="0" b="0"/>
                <wp:wrapNone/>
                <wp:docPr id="10" name="Tekstbok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322" cy="25444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703784" w14:textId="2DA57346" w:rsidR="008E652E" w:rsidRDefault="008E652E" w:rsidP="008E652E">
                            <w:r>
                              <w:t>5</w:t>
                            </w:r>
                            <w:r w:rsidR="00484AB6">
                              <w:t>7,</w:t>
                            </w:r>
                            <w:r w:rsidR="005E163C">
                              <w:t>4</w:t>
                            </w:r>
                            <w: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7DBBAD" id="_x0000_t202" coordsize="21600,21600" o:spt="202" path="m,l,21600r21600,l21600,xe">
                <v:stroke joinstyle="miter"/>
                <v:path gradientshapeok="t" o:connecttype="rect"/>
              </v:shapetype>
              <v:shape id="Tekstboks 10" o:spid="_x0000_s1026" type="#_x0000_t202" style="position:absolute;margin-left:393.5pt;margin-top:95.35pt;width:34.45pt;height:20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" filled="f" stroked="f" strokeweight=".5pt">
                <v:textbox>
                  <w:txbxContent>
                    <w:p w14:paraId="00703784" w14:textId="2DA57346" w:rsidR="008E652E" w:rsidRDefault="008E652E" w:rsidP="008E652E">
                      <w:r>
                        <w:t>5</w:t>
                      </w:r>
                      <w:r w:rsidR="00484AB6">
                        <w:t>7,</w:t>
                      </w:r>
                      <w:r w:rsidR="005E163C">
                        <w:t>4</w:t>
                      </w:r>
                      <w: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1772F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1044FD" wp14:editId="3BBEA69D">
                <wp:simplePos x="0" y="0"/>
                <wp:positionH relativeFrom="column">
                  <wp:posOffset>4978400</wp:posOffset>
                </wp:positionH>
                <wp:positionV relativeFrom="paragraph">
                  <wp:posOffset>2010410</wp:posOffset>
                </wp:positionV>
                <wp:extent cx="436880" cy="254000"/>
                <wp:effectExtent l="0" t="0" r="0" b="0"/>
                <wp:wrapNone/>
                <wp:docPr id="9" name="Tekstbok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88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2EBE75" w14:textId="08CC9B7F" w:rsidR="008E652E" w:rsidRDefault="008E652E" w:rsidP="008E652E">
                            <w:r>
                              <w:t>4</w:t>
                            </w:r>
                            <w:r w:rsidR="005E163C">
                              <w:t>7,7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1044FD" id="Tekstboks 9" o:spid="_x0000_s1027" type="#_x0000_t202" style="position:absolute;margin-left:392pt;margin-top:158.3pt;width:34.4pt;height:2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" filled="f" stroked="f" strokeweight=".5pt">
                <v:textbox>
                  <w:txbxContent>
                    <w:p w14:paraId="4E2EBE75" w14:textId="08CC9B7F" w:rsidR="008E652E" w:rsidRDefault="008E652E" w:rsidP="008E652E">
                      <w:r>
                        <w:t>4</w:t>
                      </w:r>
                      <w:r w:rsidR="005E163C">
                        <w:t>7,7</w:t>
                      </w:r>
                    </w:p>
                  </w:txbxContent>
                </v:textbox>
              </v:shape>
            </w:pict>
          </mc:Fallback>
        </mc:AlternateContent>
      </w:r>
      <w:r w:rsidR="00371826">
        <w:rPr>
          <w:noProof/>
        </w:rPr>
        <w:drawing>
          <wp:inline distT="0" distB="0" distL="0" distR="0" wp14:anchorId="065DCCE4" wp14:editId="224A0E4C">
            <wp:extent cx="5486400" cy="3200400"/>
            <wp:effectExtent l="0" t="0" r="0" b="0"/>
            <wp:docPr id="5" name="Diagram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r w:rsidR="008E652E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60B15C" wp14:editId="4008CB5D">
                <wp:simplePos x="0" y="0"/>
                <wp:positionH relativeFrom="column">
                  <wp:posOffset>4992315</wp:posOffset>
                </wp:positionH>
                <wp:positionV relativeFrom="paragraph">
                  <wp:posOffset>770199</wp:posOffset>
                </wp:positionV>
                <wp:extent cx="437322" cy="254442"/>
                <wp:effectExtent l="0" t="0" r="0" b="0"/>
                <wp:wrapNone/>
                <wp:docPr id="8" name="Tekstbok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322" cy="25444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BDD564" w14:textId="1BB2CFB9" w:rsidR="008E652E" w:rsidRDefault="008E652E" w:rsidP="008E652E">
                            <w:r>
                              <w:t>64,</w:t>
                            </w:r>
                            <w:r w:rsidR="005E163C"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0B15C" id="Tekstboks 8" o:spid="_x0000_s1028" type="#_x0000_t202" style="position:absolute;margin-left:393.1pt;margin-top:60.65pt;width:34.45pt;height:20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" filled="f" stroked="f" strokeweight=".5pt">
                <v:textbox>
                  <w:txbxContent>
                    <w:p w14:paraId="3ABDD564" w14:textId="1BB2CFB9" w:rsidR="008E652E" w:rsidRDefault="008E652E" w:rsidP="008E652E">
                      <w:r>
                        <w:t>64,</w:t>
                      </w:r>
                      <w:r w:rsidR="005E163C"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515C0" w:rsidSect="0002516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D9F3B" w14:textId="77777777" w:rsidR="00A767C7" w:rsidRDefault="00A767C7" w:rsidP="00A767C7">
      <w:pPr>
        <w:spacing w:after="0" w:line="240" w:lineRule="auto"/>
      </w:pPr>
      <w:r>
        <w:separator/>
      </w:r>
    </w:p>
  </w:endnote>
  <w:endnote w:type="continuationSeparator" w:id="0">
    <w:p w14:paraId="543EFEE3" w14:textId="77777777" w:rsidR="00A767C7" w:rsidRDefault="00A767C7" w:rsidP="00A767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3616E" w14:textId="1997F119" w:rsidR="000E18F1" w:rsidRPr="008C1AC0" w:rsidRDefault="008C1AC0" w:rsidP="008C1AC0">
    <w:pPr>
      <w:pStyle w:val="Bunntekst"/>
      <w:rPr>
        <w:rFonts w:ascii="Calibri" w:hAnsi="Calibri" w:cs="Calibri"/>
      </w:rPr>
    </w:pPr>
    <w:r>
      <w:rPr>
        <w:rFonts w:ascii="Calibri" w:hAnsi="Calibri" w:cs="Calibri"/>
      </w:rPr>
      <w:t>Dokumentnummer: 715306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F1A7F" w14:textId="77777777" w:rsidR="00A767C7" w:rsidRDefault="00A767C7" w:rsidP="00A767C7">
      <w:pPr>
        <w:spacing w:after="0" w:line="240" w:lineRule="auto"/>
      </w:pPr>
      <w:r>
        <w:separator/>
      </w:r>
    </w:p>
  </w:footnote>
  <w:footnote w:type="continuationSeparator" w:id="0">
    <w:p w14:paraId="005E4E47" w14:textId="77777777" w:rsidR="00A767C7" w:rsidRDefault="00A767C7" w:rsidP="00A767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A2C"/>
    <w:rsid w:val="00017DEB"/>
    <w:rsid w:val="00025160"/>
    <w:rsid w:val="000479D4"/>
    <w:rsid w:val="00064488"/>
    <w:rsid w:val="0006794F"/>
    <w:rsid w:val="000801F2"/>
    <w:rsid w:val="000953CC"/>
    <w:rsid w:val="000D251D"/>
    <w:rsid w:val="000E18F1"/>
    <w:rsid w:val="00133C8B"/>
    <w:rsid w:val="001772F9"/>
    <w:rsid w:val="00180DF2"/>
    <w:rsid w:val="002310FA"/>
    <w:rsid w:val="003214EC"/>
    <w:rsid w:val="00371826"/>
    <w:rsid w:val="00484AB6"/>
    <w:rsid w:val="004978CE"/>
    <w:rsid w:val="004B5EE1"/>
    <w:rsid w:val="00526D92"/>
    <w:rsid w:val="0053624A"/>
    <w:rsid w:val="00573E05"/>
    <w:rsid w:val="005B0C9D"/>
    <w:rsid w:val="005E163C"/>
    <w:rsid w:val="00687F53"/>
    <w:rsid w:val="006A4259"/>
    <w:rsid w:val="006E3F8D"/>
    <w:rsid w:val="007433F1"/>
    <w:rsid w:val="007B4A10"/>
    <w:rsid w:val="007B58A2"/>
    <w:rsid w:val="007E5B5D"/>
    <w:rsid w:val="008C1AC0"/>
    <w:rsid w:val="008E652E"/>
    <w:rsid w:val="008F6AB0"/>
    <w:rsid w:val="00966BFB"/>
    <w:rsid w:val="00981D69"/>
    <w:rsid w:val="009F3371"/>
    <w:rsid w:val="00A1660C"/>
    <w:rsid w:val="00A515C0"/>
    <w:rsid w:val="00A767C7"/>
    <w:rsid w:val="00A76F27"/>
    <w:rsid w:val="00BE6016"/>
    <w:rsid w:val="00C27C00"/>
    <w:rsid w:val="00C7547A"/>
    <w:rsid w:val="00CD6B60"/>
    <w:rsid w:val="00D01A2C"/>
    <w:rsid w:val="00D43FB8"/>
    <w:rsid w:val="00E1319B"/>
    <w:rsid w:val="00F31624"/>
    <w:rsid w:val="00F41A6E"/>
    <w:rsid w:val="00FB556D"/>
    <w:rsid w:val="00FF1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3A3826B0"/>
  <w15:docId w15:val="{5ADE061D-316D-4D38-92CB-3FF5EB637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D01A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pptekst">
    <w:name w:val="header"/>
    <w:basedOn w:val="Normal"/>
    <w:link w:val="TopptekstTegn"/>
    <w:uiPriority w:val="99"/>
    <w:unhideWhenUsed/>
    <w:rsid w:val="00A767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A767C7"/>
  </w:style>
  <w:style w:type="paragraph" w:styleId="Bunntekst">
    <w:name w:val="footer"/>
    <w:basedOn w:val="Normal"/>
    <w:link w:val="BunntekstTegn"/>
    <w:uiPriority w:val="99"/>
    <w:unhideWhenUsed/>
    <w:rsid w:val="00A767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A767C7"/>
  </w:style>
  <w:style w:type="table" w:styleId="Rutenettabell2uthevingsfarge6">
    <w:name w:val="Grid Table 2 Accent 6"/>
    <w:basedOn w:val="Vanligtabell"/>
    <w:uiPriority w:val="47"/>
    <w:rsid w:val="008E652E"/>
    <w:pPr>
      <w:spacing w:after="0" w:line="240" w:lineRule="auto"/>
    </w:pPr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utenettabelllys">
    <w:name w:val="Grid Table Light"/>
    <w:basedOn w:val="Vanligtabell"/>
    <w:uiPriority w:val="40"/>
    <w:rsid w:val="00C27C0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Rutenettabell4uthevingsfarge1">
    <w:name w:val="Grid Table 4 Accent 1"/>
    <w:basedOn w:val="Vanligtabell"/>
    <w:uiPriority w:val="49"/>
    <w:rsid w:val="00484AB6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tabell3uthevingsfarge1">
    <w:name w:val="List Table 3 Accent 1"/>
    <w:basedOn w:val="Vanligtabell"/>
    <w:uiPriority w:val="48"/>
    <w:rsid w:val="00484AB6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paragraph" w:styleId="Undertittel">
    <w:name w:val="Subtitle"/>
    <w:basedOn w:val="Normal"/>
    <w:next w:val="Normal"/>
    <w:link w:val="UndertittelTegn"/>
    <w:uiPriority w:val="11"/>
    <w:qFormat/>
    <w:rsid w:val="001772F9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1772F9"/>
    <w:rPr>
      <w:rFonts w:eastAsiaTheme="minorEastAsia"/>
      <w:color w:val="5A5A5A" w:themeColor="text1" w:themeTint="A5"/>
      <w:spacing w:val="15"/>
    </w:rPr>
  </w:style>
  <w:style w:type="character" w:styleId="Sterk">
    <w:name w:val="Strong"/>
    <w:basedOn w:val="Standardskriftforavsnitt"/>
    <w:uiPriority w:val="22"/>
    <w:qFormat/>
    <w:rsid w:val="005E163C"/>
    <w:rPr>
      <w:b/>
      <w:bCs/>
    </w:rPr>
  </w:style>
  <w:style w:type="paragraph" w:styleId="Sitat">
    <w:name w:val="Quote"/>
    <w:basedOn w:val="Normal"/>
    <w:next w:val="Normal"/>
    <w:link w:val="SitatTegn"/>
    <w:uiPriority w:val="29"/>
    <w:qFormat/>
    <w:rsid w:val="005E163C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5E163C"/>
    <w:rPr>
      <w:i/>
      <w:iCs/>
      <w:color w:val="404040" w:themeColor="text1" w:themeTint="BF"/>
    </w:rPr>
  </w:style>
  <w:style w:type="character" w:styleId="Sterkutheving">
    <w:name w:val="Intense Emphasis"/>
    <w:basedOn w:val="Standardskriftforavsnitt"/>
    <w:uiPriority w:val="21"/>
    <w:qFormat/>
    <w:rsid w:val="005E163C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83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chartUserShapes" Target="../drawings/drawing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b-N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3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nb-NO" sz="1200"/>
              <a:t>Gjennomsalder ved overgang til hel eller delvis pensjonsytelse i sykepleierordningen</a:t>
            </a:r>
            <a:r>
              <a:rPr lang="nb-NO" sz="1200" baseline="0"/>
              <a:t> 1997-2023</a:t>
            </a:r>
            <a:br>
              <a:rPr lang="nb-NO" sz="1300" baseline="0"/>
            </a:br>
            <a:r>
              <a:rPr lang="nb-NO" sz="900" i="1" baseline="0"/>
              <a:t>Kilde: KLP</a:t>
            </a:r>
            <a:endParaRPr lang="nb-NO" sz="900" i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3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nb-NO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'Ark1'!$B$1</c:f>
              <c:strCache>
                <c:ptCount val="1"/>
                <c:pt idx="0">
                  <c:v>Alderspensjon og AFP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'Ark1'!$A$2:$A$29</c:f>
              <c:numCache>
                <c:formatCode>General</c:formatCode>
                <c:ptCount val="21"/>
                <c:pt idx="0">
                  <c:v>2004</c:v>
                </c:pt>
                <c:pt idx="1">
                  <c:v>2005</c:v>
                </c:pt>
                <c:pt idx="2">
                  <c:v>2006</c:v>
                </c:pt>
                <c:pt idx="3">
                  <c:v>2007</c:v>
                </c:pt>
                <c:pt idx="4">
                  <c:v>2008</c:v>
                </c:pt>
                <c:pt idx="5">
                  <c:v>2009</c:v>
                </c:pt>
                <c:pt idx="6">
                  <c:v>2010</c:v>
                </c:pt>
                <c:pt idx="7">
                  <c:v>2011</c:v>
                </c:pt>
                <c:pt idx="8">
                  <c:v>2012</c:v>
                </c:pt>
                <c:pt idx="9">
                  <c:v>2013</c:v>
                </c:pt>
                <c:pt idx="10">
                  <c:v>2014</c:v>
                </c:pt>
                <c:pt idx="11">
                  <c:v>2015</c:v>
                </c:pt>
                <c:pt idx="12">
                  <c:v>2016</c:v>
                </c:pt>
                <c:pt idx="13">
                  <c:v>2017</c:v>
                </c:pt>
                <c:pt idx="14">
                  <c:v>2018</c:v>
                </c:pt>
                <c:pt idx="15">
                  <c:v>2019</c:v>
                </c:pt>
                <c:pt idx="16">
                  <c:v>2020</c:v>
                </c:pt>
                <c:pt idx="17">
                  <c:v>2021</c:v>
                </c:pt>
                <c:pt idx="18">
                  <c:v>2022</c:v>
                </c:pt>
                <c:pt idx="19">
                  <c:v>2023</c:v>
                </c:pt>
                <c:pt idx="20">
                  <c:v>2024</c:v>
                </c:pt>
              </c:numCache>
            </c:numRef>
          </c:cat>
          <c:val>
            <c:numRef>
              <c:f>'Ark1'!$B$2:$B$29</c:f>
              <c:numCache>
                <c:formatCode>General</c:formatCode>
                <c:ptCount val="21"/>
                <c:pt idx="0">
                  <c:v>63.6</c:v>
                </c:pt>
                <c:pt idx="1">
                  <c:v>64.099999999999994</c:v>
                </c:pt>
                <c:pt idx="2">
                  <c:v>63.8</c:v>
                </c:pt>
                <c:pt idx="3">
                  <c:v>63.4</c:v>
                </c:pt>
                <c:pt idx="4">
                  <c:v>63.4</c:v>
                </c:pt>
                <c:pt idx="5">
                  <c:v>63.9</c:v>
                </c:pt>
                <c:pt idx="6">
                  <c:v>63.9</c:v>
                </c:pt>
                <c:pt idx="7">
                  <c:v>64.099999999999994</c:v>
                </c:pt>
                <c:pt idx="8">
                  <c:v>64</c:v>
                </c:pt>
                <c:pt idx="9">
                  <c:v>64</c:v>
                </c:pt>
                <c:pt idx="10">
                  <c:v>64</c:v>
                </c:pt>
                <c:pt idx="11">
                  <c:v>64.099999999999994</c:v>
                </c:pt>
                <c:pt idx="12">
                  <c:v>64</c:v>
                </c:pt>
                <c:pt idx="13">
                  <c:v>64.2</c:v>
                </c:pt>
                <c:pt idx="14">
                  <c:v>64.2</c:v>
                </c:pt>
                <c:pt idx="15">
                  <c:v>64.400000000000006</c:v>
                </c:pt>
                <c:pt idx="16">
                  <c:v>64.400000000000006</c:v>
                </c:pt>
                <c:pt idx="17">
                  <c:v>64.400000000000006</c:v>
                </c:pt>
                <c:pt idx="18">
                  <c:v>64.400000000000006</c:v>
                </c:pt>
                <c:pt idx="19">
                  <c:v>64.5</c:v>
                </c:pt>
                <c:pt idx="20">
                  <c:v>64.400000000000006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09BC-4C3A-B6B0-31B00D11EC5F}"/>
            </c:ext>
          </c:extLst>
        </c:ser>
        <c:ser>
          <c:idx val="1"/>
          <c:order val="1"/>
          <c:tx>
            <c:strRef>
              <c:f>'Ark1'!$C$1</c:f>
              <c:strCache>
                <c:ptCount val="1"/>
                <c:pt idx="0">
                  <c:v>Uføre-pensjon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'Ark1'!$A$2:$A$29</c:f>
              <c:numCache>
                <c:formatCode>General</c:formatCode>
                <c:ptCount val="21"/>
                <c:pt idx="0">
                  <c:v>2004</c:v>
                </c:pt>
                <c:pt idx="1">
                  <c:v>2005</c:v>
                </c:pt>
                <c:pt idx="2">
                  <c:v>2006</c:v>
                </c:pt>
                <c:pt idx="3">
                  <c:v>2007</c:v>
                </c:pt>
                <c:pt idx="4">
                  <c:v>2008</c:v>
                </c:pt>
                <c:pt idx="5">
                  <c:v>2009</c:v>
                </c:pt>
                <c:pt idx="6">
                  <c:v>2010</c:v>
                </c:pt>
                <c:pt idx="7">
                  <c:v>2011</c:v>
                </c:pt>
                <c:pt idx="8">
                  <c:v>2012</c:v>
                </c:pt>
                <c:pt idx="9">
                  <c:v>2013</c:v>
                </c:pt>
                <c:pt idx="10">
                  <c:v>2014</c:v>
                </c:pt>
                <c:pt idx="11">
                  <c:v>2015</c:v>
                </c:pt>
                <c:pt idx="12">
                  <c:v>2016</c:v>
                </c:pt>
                <c:pt idx="13">
                  <c:v>2017</c:v>
                </c:pt>
                <c:pt idx="14">
                  <c:v>2018</c:v>
                </c:pt>
                <c:pt idx="15">
                  <c:v>2019</c:v>
                </c:pt>
                <c:pt idx="16">
                  <c:v>2020</c:v>
                </c:pt>
                <c:pt idx="17">
                  <c:v>2021</c:v>
                </c:pt>
                <c:pt idx="18">
                  <c:v>2022</c:v>
                </c:pt>
                <c:pt idx="19">
                  <c:v>2023</c:v>
                </c:pt>
                <c:pt idx="20">
                  <c:v>2024</c:v>
                </c:pt>
              </c:numCache>
            </c:numRef>
          </c:cat>
          <c:val>
            <c:numRef>
              <c:f>'Ark1'!$C$2:$C$29</c:f>
              <c:numCache>
                <c:formatCode>General</c:formatCode>
                <c:ptCount val="21"/>
                <c:pt idx="0">
                  <c:v>48.5</c:v>
                </c:pt>
                <c:pt idx="1">
                  <c:v>48.1</c:v>
                </c:pt>
                <c:pt idx="2">
                  <c:v>48.4</c:v>
                </c:pt>
                <c:pt idx="3">
                  <c:v>48.3</c:v>
                </c:pt>
                <c:pt idx="4">
                  <c:v>48.2</c:v>
                </c:pt>
                <c:pt idx="5">
                  <c:v>49.5</c:v>
                </c:pt>
                <c:pt idx="6">
                  <c:v>49.1</c:v>
                </c:pt>
                <c:pt idx="7">
                  <c:v>49.4</c:v>
                </c:pt>
                <c:pt idx="8">
                  <c:v>49.4</c:v>
                </c:pt>
                <c:pt idx="9">
                  <c:v>49.2</c:v>
                </c:pt>
                <c:pt idx="10">
                  <c:v>49.3</c:v>
                </c:pt>
                <c:pt idx="11">
                  <c:v>49.3</c:v>
                </c:pt>
                <c:pt idx="12">
                  <c:v>48.9</c:v>
                </c:pt>
                <c:pt idx="13">
                  <c:v>49.2</c:v>
                </c:pt>
                <c:pt idx="14">
                  <c:v>48.9</c:v>
                </c:pt>
                <c:pt idx="15">
                  <c:v>49.5</c:v>
                </c:pt>
                <c:pt idx="16">
                  <c:v>48.4</c:v>
                </c:pt>
                <c:pt idx="17">
                  <c:v>48.6</c:v>
                </c:pt>
                <c:pt idx="18">
                  <c:v>48.2</c:v>
                </c:pt>
                <c:pt idx="19">
                  <c:v>47.7</c:v>
                </c:pt>
                <c:pt idx="20">
                  <c:v>47.7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09BC-4C3A-B6B0-31B00D11EC5F}"/>
            </c:ext>
          </c:extLst>
        </c:ser>
        <c:ser>
          <c:idx val="2"/>
          <c:order val="2"/>
          <c:tx>
            <c:strRef>
              <c:f>'Ark1'!$D$1</c:f>
              <c:strCache>
                <c:ptCount val="1"/>
                <c:pt idx="0">
                  <c:v>Totalt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'Ark1'!$A$2:$A$29</c:f>
              <c:numCache>
                <c:formatCode>General</c:formatCode>
                <c:ptCount val="21"/>
                <c:pt idx="0">
                  <c:v>2004</c:v>
                </c:pt>
                <c:pt idx="1">
                  <c:v>2005</c:v>
                </c:pt>
                <c:pt idx="2">
                  <c:v>2006</c:v>
                </c:pt>
                <c:pt idx="3">
                  <c:v>2007</c:v>
                </c:pt>
                <c:pt idx="4">
                  <c:v>2008</c:v>
                </c:pt>
                <c:pt idx="5">
                  <c:v>2009</c:v>
                </c:pt>
                <c:pt idx="6">
                  <c:v>2010</c:v>
                </c:pt>
                <c:pt idx="7">
                  <c:v>2011</c:v>
                </c:pt>
                <c:pt idx="8">
                  <c:v>2012</c:v>
                </c:pt>
                <c:pt idx="9">
                  <c:v>2013</c:v>
                </c:pt>
                <c:pt idx="10">
                  <c:v>2014</c:v>
                </c:pt>
                <c:pt idx="11">
                  <c:v>2015</c:v>
                </c:pt>
                <c:pt idx="12">
                  <c:v>2016</c:v>
                </c:pt>
                <c:pt idx="13">
                  <c:v>2017</c:v>
                </c:pt>
                <c:pt idx="14">
                  <c:v>2018</c:v>
                </c:pt>
                <c:pt idx="15">
                  <c:v>2019</c:v>
                </c:pt>
                <c:pt idx="16">
                  <c:v>2020</c:v>
                </c:pt>
                <c:pt idx="17">
                  <c:v>2021</c:v>
                </c:pt>
                <c:pt idx="18">
                  <c:v>2022</c:v>
                </c:pt>
                <c:pt idx="19">
                  <c:v>2023</c:v>
                </c:pt>
                <c:pt idx="20">
                  <c:v>2024</c:v>
                </c:pt>
              </c:numCache>
            </c:numRef>
          </c:cat>
          <c:val>
            <c:numRef>
              <c:f>'Ark1'!$D$2:$D$29</c:f>
              <c:numCache>
                <c:formatCode>General</c:formatCode>
                <c:ptCount val="21"/>
                <c:pt idx="0">
                  <c:v>55.1</c:v>
                </c:pt>
                <c:pt idx="1">
                  <c:v>54.9</c:v>
                </c:pt>
                <c:pt idx="2">
                  <c:v>54.8</c:v>
                </c:pt>
                <c:pt idx="3">
                  <c:v>54.9</c:v>
                </c:pt>
                <c:pt idx="4">
                  <c:v>55.3</c:v>
                </c:pt>
                <c:pt idx="5">
                  <c:v>55.9</c:v>
                </c:pt>
                <c:pt idx="6">
                  <c:v>55.6</c:v>
                </c:pt>
                <c:pt idx="7">
                  <c:v>56.4</c:v>
                </c:pt>
                <c:pt idx="8">
                  <c:v>56.3</c:v>
                </c:pt>
                <c:pt idx="9">
                  <c:v>56.4</c:v>
                </c:pt>
                <c:pt idx="10">
                  <c:v>57</c:v>
                </c:pt>
                <c:pt idx="11">
                  <c:v>56.7</c:v>
                </c:pt>
                <c:pt idx="12">
                  <c:v>57</c:v>
                </c:pt>
                <c:pt idx="13">
                  <c:v>57.1</c:v>
                </c:pt>
                <c:pt idx="14">
                  <c:v>57.9</c:v>
                </c:pt>
                <c:pt idx="15">
                  <c:v>58.4</c:v>
                </c:pt>
                <c:pt idx="16">
                  <c:v>58.1</c:v>
                </c:pt>
                <c:pt idx="17">
                  <c:v>58</c:v>
                </c:pt>
                <c:pt idx="18">
                  <c:v>57.6</c:v>
                </c:pt>
                <c:pt idx="19">
                  <c:v>57.4</c:v>
                </c:pt>
                <c:pt idx="20">
                  <c:v>57.8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09BC-4C3A-B6B0-31B00D11EC5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030121560"/>
        <c:axId val="1030122216"/>
      </c:lineChart>
      <c:catAx>
        <c:axId val="10301215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b-NO"/>
          </a:p>
        </c:txPr>
        <c:crossAx val="1030122216"/>
        <c:crosses val="autoZero"/>
        <c:auto val="1"/>
        <c:lblAlgn val="ctr"/>
        <c:lblOffset val="100"/>
        <c:noMultiLvlLbl val="0"/>
      </c:catAx>
      <c:valAx>
        <c:axId val="1030122216"/>
        <c:scaling>
          <c:orientation val="minMax"/>
          <c:max val="65"/>
          <c:min val="45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b-NO"/>
          </a:p>
        </c:txPr>
        <c:crossAx val="10301215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nb-NO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b-NO"/>
    </a:p>
  </c:txPr>
  <c:externalData r:id="rId3">
    <c:autoUpdate val="0"/>
  </c:externalData>
  <c:userShapes r:id="rId4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0.05694</cdr:x>
      <cdr:y>0.26885</cdr:y>
    </cdr:from>
    <cdr:to>
      <cdr:x>0.13657</cdr:x>
      <cdr:y>0.34822</cdr:y>
    </cdr:to>
    <cdr:sp macro="" textlink="">
      <cdr:nvSpPr>
        <cdr:cNvPr id="2" name="Tekstboks 8"/>
        <cdr:cNvSpPr txBox="1"/>
      </cdr:nvSpPr>
      <cdr:spPr>
        <a:xfrm xmlns:a="http://schemas.openxmlformats.org/drawingml/2006/main">
          <a:off x="312396" y="860421"/>
          <a:ext cx="436882" cy="254016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6350">
          <a:noFill/>
        </a:ln>
      </cdr:spPr>
      <cdr:txBody>
        <a:bodyPr xmlns:a="http://schemas.openxmlformats.org/drawingml/2006/main" rot="0" spcFirstLastPara="0" vert="horz" wrap="square" lIns="91440" tIns="45720" rIns="91440" bIns="45720" numCol="1" spcCol="0" rtlCol="0" fromWordArt="0" anchor="t" anchorCtr="0" forceAA="0" compatLnSpc="1">
          <a:prstTxWarp prst="textNoShape">
            <a:avLst/>
          </a:prstTxWarp>
          <a:noAutofit/>
        </a:bodyPr>
        <a:lstStyle xmlns:a="http://schemas.openxmlformats.org/drawingml/2006/main"/>
        <a:p xmlns:a="http://schemas.openxmlformats.org/drawingml/2006/main">
          <a:pPr>
            <a:lnSpc>
              <a:spcPct val="115000"/>
            </a:lnSpc>
            <a:spcAft>
              <a:spcPts val="1000"/>
            </a:spcAft>
          </a:pPr>
          <a:r>
            <a:rPr lang="nb-NO" sz="1100">
              <a:effectLst/>
              <a:latin typeface="Calibri" panose="020F0502020204030204" pitchFamily="34" charset="0"/>
              <a:ea typeface="Calibri" panose="020F0502020204030204" pitchFamily="34" charset="0"/>
              <a:cs typeface="Times New Roman" panose="02020603050405020304" pitchFamily="18" charset="0"/>
            </a:rPr>
            <a:t>64,8</a:t>
          </a:r>
        </a:p>
      </cdr:txBody>
    </cdr:sp>
  </cdr:relSizeAnchor>
  <cdr:relSizeAnchor xmlns:cdr="http://schemas.openxmlformats.org/drawingml/2006/chartDrawing">
    <cdr:from>
      <cdr:x>0.05347</cdr:x>
      <cdr:y>0.44444</cdr:y>
    </cdr:from>
    <cdr:to>
      <cdr:x>0.1331</cdr:x>
      <cdr:y>0.52381</cdr:y>
    </cdr:to>
    <cdr:sp macro="" textlink="">
      <cdr:nvSpPr>
        <cdr:cNvPr id="3" name="Tekstboks 8"/>
        <cdr:cNvSpPr txBox="1"/>
      </cdr:nvSpPr>
      <cdr:spPr>
        <a:xfrm xmlns:a="http://schemas.openxmlformats.org/drawingml/2006/main">
          <a:off x="293370" y="1422400"/>
          <a:ext cx="436880" cy="254000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6350">
          <a:noFill/>
        </a:ln>
      </cdr:spPr>
      <cdr:txBody>
        <a:bodyPr xmlns:a="http://schemas.openxmlformats.org/drawingml/2006/main" rot="0" spcFirstLastPara="0" vert="horz" wrap="square" lIns="91440" tIns="45720" rIns="91440" bIns="45720" numCol="1" spcCol="0" rtlCol="0" fromWordArt="0" anchor="t" anchorCtr="0" forceAA="0" compatLnSpc="1">
          <a:prstTxWarp prst="textNoShape">
            <a:avLst/>
          </a:prstTxWarp>
          <a:noAutofit/>
        </a:bodyPr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>
            <a:lnSpc>
              <a:spcPct val="115000"/>
            </a:lnSpc>
            <a:spcAft>
              <a:spcPts val="1000"/>
            </a:spcAft>
          </a:pPr>
          <a:r>
            <a:rPr lang="nb-NO" sz="1100">
              <a:effectLst/>
              <a:latin typeface="Calibri" panose="020F0502020204030204" pitchFamily="34" charset="0"/>
              <a:ea typeface="Calibri" panose="020F0502020204030204" pitchFamily="34" charset="0"/>
              <a:cs typeface="Times New Roman" panose="02020603050405020304" pitchFamily="18" charset="0"/>
            </a:rPr>
            <a:t>55,8</a:t>
          </a:r>
        </a:p>
      </cdr:txBody>
    </cdr:sp>
  </cdr:relSizeAnchor>
  <cdr:relSizeAnchor xmlns:cdr="http://schemas.openxmlformats.org/drawingml/2006/chartDrawing">
    <cdr:from>
      <cdr:x>0.04884</cdr:x>
      <cdr:y>0.61905</cdr:y>
    </cdr:from>
    <cdr:to>
      <cdr:x>0.12847</cdr:x>
      <cdr:y>0.69841</cdr:y>
    </cdr:to>
    <cdr:sp macro="" textlink="">
      <cdr:nvSpPr>
        <cdr:cNvPr id="4" name="Tekstboks 8"/>
        <cdr:cNvSpPr txBox="1"/>
      </cdr:nvSpPr>
      <cdr:spPr>
        <a:xfrm xmlns:a="http://schemas.openxmlformats.org/drawingml/2006/main">
          <a:off x="267956" y="1981214"/>
          <a:ext cx="436882" cy="253983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6350">
          <a:noFill/>
        </a:ln>
      </cdr:spPr>
      <cdr:txBody>
        <a:bodyPr xmlns:a="http://schemas.openxmlformats.org/drawingml/2006/main" rot="0" spcFirstLastPara="0" vert="horz" wrap="square" lIns="91440" tIns="45720" rIns="91440" bIns="45720" numCol="1" spcCol="0" rtlCol="0" fromWordArt="0" anchor="t" anchorCtr="0" forceAA="0" compatLnSpc="1">
          <a:prstTxWarp prst="textNoShape">
            <a:avLst/>
          </a:prstTxWarp>
          <a:noAutofit/>
        </a:bodyPr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>
            <a:lnSpc>
              <a:spcPct val="115000"/>
            </a:lnSpc>
            <a:spcAft>
              <a:spcPts val="1000"/>
            </a:spcAft>
          </a:pPr>
          <a:r>
            <a:rPr lang="nb-NO" sz="1100">
              <a:effectLst/>
              <a:latin typeface="Calibri" panose="020F0502020204030204" pitchFamily="34" charset="0"/>
              <a:ea typeface="Calibri" panose="020F0502020204030204" pitchFamily="34" charset="0"/>
              <a:cs typeface="Times New Roman" panose="02020603050405020304" pitchFamily="18" charset="0"/>
            </a:rPr>
            <a:t>49,7</a:t>
          </a:r>
        </a:p>
      </cdr:txBody>
    </cdr:sp>
  </cdr:relSizeAnchor>
</c:userShape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63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Norsk Sykepleierforbund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Hedda Kirstine Mellingen</dc:creator>
  <cp:keywords/>
  <dc:description/>
  <cp:lastModifiedBy>Hedda Kirstine Mellingen</cp:lastModifiedBy>
  <cp:revision>3</cp:revision>
  <cp:lastPrinted>2024-04-23T12:35:00Z</cp:lastPrinted>
  <dcterms:created xsi:type="dcterms:W3CDTF">2025-09-04T12:10:00Z</dcterms:created>
  <dcterms:modified xsi:type="dcterms:W3CDTF">2025-09-04T12:26:00Z</dcterms:modified>
</cp:coreProperties>
</file>